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5AF" w:rsidRDefault="00FA7830">
      <w:pPr>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《中医护理学基础》课程</w:t>
      </w:r>
    </w:p>
    <w:p w:rsidR="002D65AF" w:rsidRDefault="002D65AF">
      <w:pPr>
        <w:spacing w:line="360" w:lineRule="auto"/>
        <w:ind w:firstLineChars="300" w:firstLine="720"/>
        <w:rPr>
          <w:rFonts w:asciiTheme="minorEastAsia" w:eastAsiaTheme="minorEastAsia" w:hAnsiTheme="minorEastAsia" w:cstheme="minorEastAsia"/>
          <w:sz w:val="24"/>
        </w:rPr>
      </w:pPr>
    </w:p>
    <w:p w:rsidR="002D65AF" w:rsidRDefault="00FA7830">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shd w:val="clear" w:color="auto" w:fill="FFFFFF"/>
        </w:rPr>
        <w:t>一、课程概述</w:t>
      </w:r>
    </w:p>
    <w:p w:rsidR="002D65AF" w:rsidRDefault="00FA7830">
      <w:pPr>
        <w:spacing w:line="360" w:lineRule="auto"/>
        <w:ind w:firstLineChars="200" w:firstLine="440"/>
        <w:jc w:val="left"/>
        <w:rPr>
          <w:rFonts w:asciiTheme="minorEastAsia" w:eastAsiaTheme="minorEastAsia" w:hAnsiTheme="minorEastAsia" w:cstheme="minorEastAsia"/>
          <w:sz w:val="24"/>
          <w:shd w:val="clear" w:color="auto" w:fill="FFFFFF"/>
        </w:rPr>
      </w:pPr>
      <w:r>
        <w:rPr>
          <w:rFonts w:asciiTheme="majorEastAsia" w:eastAsiaTheme="majorEastAsia" w:hAnsiTheme="majorEastAsia" w:hint="eastAsia"/>
          <w:sz w:val="22"/>
        </w:rPr>
        <w:t>中医护理学基础课是普通中医院校的主干课程，也是护理专业，助产专业本科生必修的主要课程之一。广西中医药大学本着立足广西、面向全国、顺应国际发展需求，培养具有中医护理特色的高素质的应用型护理人才的办学定位，从开设护理本科专业以来，就重点建设中医护理学基础这门课程。</w:t>
      </w:r>
      <w:r>
        <w:rPr>
          <w:rFonts w:asciiTheme="minorEastAsia" w:eastAsiaTheme="minorEastAsia" w:hAnsiTheme="minorEastAsia" w:cstheme="minorEastAsia" w:hint="eastAsia"/>
          <w:sz w:val="24"/>
          <w:shd w:val="clear" w:color="auto" w:fill="FFFFFF"/>
        </w:rPr>
        <w:t>《中医护理学基础》是以中医药理论为指导，结合预防、养生、保健、康复、医疗实践等活动，运用中医护理措施对病人及老、弱、幼、健康人实施护理的综合型应用学科。在大学二年级上学期开设，讲授临床护理中最常用，最具普遍性的中医护理理论与技术。中医护理学基础课程主要是培养护理专业学生自主学习能力，批判性思维能力，沟通合作能力和运用辩证思维将传统医学精华应用于临床护理的能力。本课程总学时</w:t>
      </w:r>
      <w:r>
        <w:rPr>
          <w:rFonts w:asciiTheme="minorEastAsia" w:eastAsiaTheme="minorEastAsia" w:hAnsiTheme="minorEastAsia" w:cstheme="minorEastAsia" w:hint="eastAsia"/>
          <w:sz w:val="24"/>
          <w:shd w:val="clear" w:color="auto" w:fill="FFFFFF"/>
        </w:rPr>
        <w:t>51</w:t>
      </w:r>
      <w:r>
        <w:rPr>
          <w:rFonts w:asciiTheme="minorEastAsia" w:eastAsiaTheme="minorEastAsia" w:hAnsiTheme="minorEastAsia" w:cstheme="minorEastAsia" w:hint="eastAsia"/>
          <w:sz w:val="24"/>
          <w:shd w:val="clear" w:color="auto" w:fill="FFFFFF"/>
        </w:rPr>
        <w:t>学时，线上</w:t>
      </w:r>
      <w:r>
        <w:rPr>
          <w:rFonts w:asciiTheme="minorEastAsia" w:eastAsiaTheme="minorEastAsia" w:hAnsiTheme="minorEastAsia" w:cstheme="minorEastAsia" w:hint="eastAsia"/>
          <w:sz w:val="24"/>
          <w:shd w:val="clear" w:color="auto" w:fill="FFFFFF"/>
        </w:rPr>
        <w:t>9</w:t>
      </w:r>
      <w:r>
        <w:rPr>
          <w:rFonts w:asciiTheme="minorEastAsia" w:eastAsiaTheme="minorEastAsia" w:hAnsiTheme="minorEastAsia" w:cstheme="minorEastAsia" w:hint="eastAsia"/>
          <w:sz w:val="24"/>
          <w:shd w:val="clear" w:color="auto" w:fill="FFFFFF"/>
        </w:rPr>
        <w:t>学时，课堂</w:t>
      </w:r>
      <w:r>
        <w:rPr>
          <w:rFonts w:asciiTheme="minorEastAsia" w:eastAsiaTheme="minorEastAsia" w:hAnsiTheme="minorEastAsia" w:cstheme="minorEastAsia" w:hint="eastAsia"/>
          <w:sz w:val="24"/>
          <w:shd w:val="clear" w:color="auto" w:fill="FFFFFF"/>
        </w:rPr>
        <w:t>42</w:t>
      </w:r>
      <w:r>
        <w:rPr>
          <w:rFonts w:asciiTheme="minorEastAsia" w:eastAsiaTheme="minorEastAsia" w:hAnsiTheme="minorEastAsia" w:cstheme="minorEastAsia" w:hint="eastAsia"/>
          <w:sz w:val="24"/>
          <w:shd w:val="clear" w:color="auto" w:fill="FFFFFF"/>
        </w:rPr>
        <w:t>学时，</w:t>
      </w:r>
      <w:r>
        <w:rPr>
          <w:rFonts w:asciiTheme="minorEastAsia" w:eastAsiaTheme="minorEastAsia" w:hAnsiTheme="minorEastAsia" w:cstheme="minorEastAsia" w:hint="eastAsia"/>
          <w:sz w:val="24"/>
          <w:shd w:val="clear" w:color="auto" w:fill="FFFFFF"/>
        </w:rPr>
        <w:t>3</w:t>
      </w:r>
      <w:r>
        <w:rPr>
          <w:rFonts w:asciiTheme="minorEastAsia" w:eastAsiaTheme="minorEastAsia" w:hAnsiTheme="minorEastAsia" w:cstheme="minorEastAsia" w:hint="eastAsia"/>
          <w:sz w:val="24"/>
          <w:shd w:val="clear" w:color="auto" w:fill="FFFFFF"/>
        </w:rPr>
        <w:t>学分。</w:t>
      </w:r>
    </w:p>
    <w:p w:rsidR="002D65AF" w:rsidRDefault="00FA7830">
      <w:pPr>
        <w:pStyle w:val="a3"/>
        <w:spacing w:before="39" w:line="360" w:lineRule="auto"/>
        <w:ind w:right="48"/>
        <w:rPr>
          <w:rFonts w:asciiTheme="minorEastAsia" w:eastAsiaTheme="minorEastAsia" w:hAnsiTheme="minorEastAsia" w:cstheme="minorEastAsia"/>
          <w:sz w:val="24"/>
          <w:szCs w:val="24"/>
          <w:shd w:val="clear" w:color="auto" w:fill="FFFFFF"/>
          <w:lang w:val="en-US"/>
        </w:rPr>
      </w:pPr>
      <w:r>
        <w:rPr>
          <w:rFonts w:asciiTheme="minorEastAsia" w:eastAsiaTheme="minorEastAsia" w:hAnsiTheme="minorEastAsia" w:cstheme="minorEastAsia" w:hint="eastAsia"/>
          <w:sz w:val="24"/>
          <w:szCs w:val="24"/>
          <w:lang w:val="en-US"/>
        </w:rPr>
        <w:t>二、教学设计思路</w:t>
      </w:r>
    </w:p>
    <w:p w:rsidR="002D65AF" w:rsidRDefault="00FA7830">
      <w:pPr>
        <w:spacing w:line="360" w:lineRule="auto"/>
        <w:ind w:firstLineChars="200" w:firstLine="440"/>
        <w:jc w:val="left"/>
        <w:rPr>
          <w:rFonts w:asciiTheme="majorEastAsia" w:eastAsiaTheme="majorEastAsia" w:hAnsiTheme="majorEastAsia"/>
          <w:sz w:val="22"/>
        </w:rPr>
      </w:pPr>
      <w:r>
        <w:rPr>
          <w:rFonts w:asciiTheme="majorEastAsia" w:eastAsiaTheme="majorEastAsia" w:hAnsiTheme="majorEastAsia" w:hint="eastAsia"/>
          <w:sz w:val="22"/>
        </w:rPr>
        <w:t>通过依托广西中医药大学在线课程中心和微信雨课堂平台，根据培养具有中医护理特</w:t>
      </w:r>
      <w:r>
        <w:rPr>
          <w:rFonts w:asciiTheme="majorEastAsia" w:eastAsiaTheme="majorEastAsia" w:hAnsiTheme="majorEastAsia" w:hint="eastAsia"/>
          <w:sz w:val="22"/>
        </w:rPr>
        <w:t>色的高素质的应用型护理人才的教学目标，对现有内容整合，将“</w:t>
      </w:r>
      <w:r>
        <w:rPr>
          <w:rFonts w:asciiTheme="majorEastAsia" w:eastAsiaTheme="majorEastAsia" w:hAnsiTheme="majorEastAsia" w:hint="eastAsia"/>
          <w:sz w:val="22"/>
        </w:rPr>
        <w:t>BOPPPS</w:t>
      </w:r>
      <w:r>
        <w:rPr>
          <w:rFonts w:asciiTheme="majorEastAsia" w:eastAsiaTheme="majorEastAsia" w:hAnsiTheme="majorEastAsia"/>
          <w:sz w:val="22"/>
        </w:rPr>
        <w:t>”</w:t>
      </w:r>
      <w:r>
        <w:rPr>
          <w:rFonts w:asciiTheme="majorEastAsia" w:eastAsiaTheme="majorEastAsia" w:hAnsiTheme="majorEastAsia" w:hint="eastAsia"/>
          <w:sz w:val="22"/>
        </w:rPr>
        <w:t>有效教学结构</w:t>
      </w:r>
      <w:r>
        <w:rPr>
          <w:rFonts w:asciiTheme="majorEastAsia" w:eastAsiaTheme="majorEastAsia" w:hAnsiTheme="majorEastAsia"/>
          <w:sz w:val="22"/>
        </w:rPr>
        <w:t>的六个环节与雨课堂进行深入融合，搭建</w:t>
      </w:r>
      <w:r>
        <w:rPr>
          <w:rFonts w:asciiTheme="majorEastAsia" w:eastAsiaTheme="majorEastAsia" w:hAnsiTheme="majorEastAsia"/>
          <w:sz w:val="22"/>
        </w:rPr>
        <w:t>“</w:t>
      </w:r>
      <w:r>
        <w:rPr>
          <w:rFonts w:asciiTheme="majorEastAsia" w:eastAsiaTheme="majorEastAsia" w:hAnsiTheme="majorEastAsia"/>
          <w:sz w:val="22"/>
        </w:rPr>
        <w:t>以学生为中心</w:t>
      </w:r>
      <w:r>
        <w:rPr>
          <w:rFonts w:asciiTheme="majorEastAsia" w:eastAsiaTheme="majorEastAsia" w:hAnsiTheme="majorEastAsia"/>
          <w:sz w:val="22"/>
        </w:rPr>
        <w:t>”</w:t>
      </w:r>
      <w:r>
        <w:rPr>
          <w:rFonts w:asciiTheme="majorEastAsia" w:eastAsiaTheme="majorEastAsia" w:hAnsiTheme="majorEastAsia"/>
          <w:sz w:val="22"/>
        </w:rPr>
        <w:t>的混合式教学模式。</w:t>
      </w:r>
      <w:r>
        <w:rPr>
          <w:rFonts w:asciiTheme="majorEastAsia" w:eastAsiaTheme="majorEastAsia" w:hAnsiTheme="majorEastAsia" w:hint="eastAsia"/>
          <w:sz w:val="22"/>
        </w:rPr>
        <w:t>线上推送丰富的学习资源将中医护理相关抽象，生涩难懂的理论形象生动化，便于学生理解。线下通过讨论组，在线答疑等教学活动和阶段性的教学评价促进有效教学。让学习突破时间和地点的限制，让学习效果通过信息资源可视化，成为教学活动的助推器。</w:t>
      </w:r>
    </w:p>
    <w:p w:rsidR="002D65AF" w:rsidRDefault="00FA7830">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三、教学环境</w:t>
      </w:r>
    </w:p>
    <w:p w:rsidR="002D65AF" w:rsidRDefault="00FA7830">
      <w:pPr>
        <w:spacing w:line="360" w:lineRule="auto"/>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在教学环境方面，我们广西中医药大学实现网络全覆盖，老师学生在校园内均可以通过登录自己的账号免费使用，图书馆有海量的中医经典书籍和网路数据库。教室均有多媒体高清投影设备，实训室具有中医护理特色，全仿真模拟临床，让学生更好的进入中医护理技术的学习中。</w:t>
      </w:r>
    </w:p>
    <w:p w:rsidR="002D65AF" w:rsidRDefault="00FA7830">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四、教学方法</w:t>
      </w:r>
    </w:p>
    <w:p w:rsidR="002D65AF" w:rsidRDefault="00FA7830">
      <w:pPr>
        <w:pStyle w:val="a3"/>
        <w:spacing w:before="39" w:line="360" w:lineRule="auto"/>
        <w:ind w:left="109" w:right="48" w:firstLine="498"/>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val="en-US"/>
        </w:rPr>
        <w:t>通过</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w w:val="99"/>
          <w:sz w:val="24"/>
          <w:szCs w:val="24"/>
        </w:rPr>
        <w:t>BOPPPS</w:t>
      </w:r>
      <w:r>
        <w:rPr>
          <w:rFonts w:asciiTheme="minorEastAsia" w:eastAsiaTheme="minorEastAsia" w:hAnsiTheme="minorEastAsia" w:cstheme="minorEastAsia" w:hint="eastAsia"/>
          <w:sz w:val="24"/>
          <w:szCs w:val="24"/>
        </w:rPr>
        <w:t>”</w:t>
      </w:r>
      <w:r>
        <w:rPr>
          <w:rFonts w:asciiTheme="majorEastAsia" w:eastAsiaTheme="majorEastAsia" w:hAnsiTheme="majorEastAsia" w:hint="eastAsia"/>
          <w:sz w:val="22"/>
          <w:lang w:val="en-US"/>
        </w:rPr>
        <w:t>有效教学结构</w:t>
      </w:r>
      <w:r>
        <w:rPr>
          <w:rFonts w:asciiTheme="minorEastAsia" w:eastAsiaTheme="minorEastAsia" w:hAnsiTheme="minorEastAsia" w:cstheme="minorEastAsia" w:hint="eastAsia"/>
          <w:sz w:val="24"/>
          <w:szCs w:val="24"/>
          <w:lang w:val="en-US"/>
        </w:rPr>
        <w:t>，通过课程</w:t>
      </w:r>
      <w:r>
        <w:rPr>
          <w:rFonts w:asciiTheme="minorEastAsia" w:eastAsiaTheme="minorEastAsia" w:hAnsiTheme="minorEastAsia" w:cstheme="minorEastAsia" w:hint="eastAsia"/>
          <w:sz w:val="24"/>
          <w:szCs w:val="24"/>
        </w:rPr>
        <w:t>导入</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lang w:val="en-US"/>
        </w:rPr>
        <w:t>教学</w:t>
      </w:r>
      <w:r>
        <w:rPr>
          <w:rFonts w:asciiTheme="minorEastAsia" w:eastAsiaTheme="minorEastAsia" w:hAnsiTheme="minorEastAsia" w:cstheme="minorEastAsia" w:hint="eastAsia"/>
          <w:sz w:val="24"/>
          <w:szCs w:val="24"/>
        </w:rPr>
        <w:t>目标</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前测</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后测</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参与式学习</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总结</w:t>
      </w:r>
      <w:r>
        <w:rPr>
          <w:rFonts w:asciiTheme="minorEastAsia" w:eastAsiaTheme="minorEastAsia" w:hAnsiTheme="minorEastAsia" w:cstheme="minorEastAsia" w:hint="eastAsia"/>
          <w:sz w:val="24"/>
          <w:szCs w:val="24"/>
        </w:rPr>
        <w:t>。</w:t>
      </w:r>
    </w:p>
    <w:p w:rsidR="002D65AF" w:rsidRDefault="00FA7830">
      <w:pPr>
        <w:pStyle w:val="a3"/>
        <w:spacing w:before="39" w:line="360" w:lineRule="auto"/>
        <w:ind w:right="48" w:firstLineChars="300" w:firstLine="720"/>
        <w:rPr>
          <w:rFonts w:asciiTheme="minorEastAsia" w:eastAsiaTheme="minorEastAsia" w:hAnsiTheme="minorEastAsia" w:cstheme="minorEastAsia"/>
          <w:sz w:val="24"/>
          <w:szCs w:val="24"/>
          <w:shd w:val="clear" w:color="auto" w:fill="FFFFFF"/>
        </w:rPr>
      </w:pPr>
      <w:r>
        <w:rPr>
          <w:rFonts w:asciiTheme="minorEastAsia" w:eastAsiaTheme="minorEastAsia" w:hAnsiTheme="minorEastAsia" w:cstheme="minorEastAsia" w:hint="eastAsia"/>
          <w:sz w:val="24"/>
          <w:szCs w:val="24"/>
          <w:lang w:val="en-US"/>
        </w:rPr>
        <w:t>在整个中医护理基础课程中根据不同的内容，</w:t>
      </w:r>
      <w:r>
        <w:rPr>
          <w:rFonts w:asciiTheme="minorEastAsia" w:eastAsiaTheme="minorEastAsia" w:hAnsiTheme="minorEastAsia" w:cstheme="minorEastAsia" w:hint="eastAsia"/>
          <w:color w:val="231F20"/>
          <w:sz w:val="24"/>
          <w:szCs w:val="24"/>
          <w:lang w:val="en-US"/>
        </w:rPr>
        <w:t>我们也相应选择不同的教学方法，如（</w:t>
      </w:r>
      <w:r>
        <w:rPr>
          <w:rFonts w:asciiTheme="minorEastAsia" w:eastAsiaTheme="minorEastAsia" w:hAnsiTheme="minorEastAsia" w:cstheme="minorEastAsia" w:hint="eastAsia"/>
          <w:color w:val="231F20"/>
          <w:sz w:val="24"/>
          <w:szCs w:val="24"/>
          <w:lang w:val="en-US"/>
        </w:rPr>
        <w:t>1</w:t>
      </w:r>
      <w:r>
        <w:rPr>
          <w:rFonts w:asciiTheme="minorEastAsia" w:eastAsiaTheme="minorEastAsia" w:hAnsiTheme="minorEastAsia" w:cstheme="minorEastAsia" w:hint="eastAsia"/>
          <w:color w:val="231F20"/>
          <w:sz w:val="24"/>
          <w:szCs w:val="24"/>
          <w:lang w:val="en-US"/>
        </w:rPr>
        <w:t>）</w:t>
      </w:r>
      <w:r>
        <w:rPr>
          <w:rFonts w:asciiTheme="minorEastAsia" w:eastAsiaTheme="minorEastAsia" w:hAnsiTheme="minorEastAsia" w:cstheme="minorEastAsia" w:hint="eastAsia"/>
          <w:sz w:val="24"/>
          <w:szCs w:val="24"/>
          <w:shd w:val="clear" w:color="auto" w:fill="FFFFFF"/>
        </w:rPr>
        <w:t>PBL</w:t>
      </w:r>
      <w:r>
        <w:rPr>
          <w:rFonts w:asciiTheme="minorEastAsia" w:eastAsiaTheme="minorEastAsia" w:hAnsiTheme="minorEastAsia" w:cstheme="minorEastAsia" w:hint="eastAsia"/>
          <w:sz w:val="24"/>
          <w:szCs w:val="24"/>
          <w:shd w:val="clear" w:color="auto" w:fill="FFFFFF"/>
        </w:rPr>
        <w:t>教学法</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lang w:val="en-US"/>
        </w:rPr>
        <w:t>先</w:t>
      </w:r>
      <w:r>
        <w:rPr>
          <w:rFonts w:asciiTheme="minorEastAsia" w:eastAsiaTheme="minorEastAsia" w:hAnsiTheme="minorEastAsia" w:cstheme="minorEastAsia" w:hint="eastAsia"/>
          <w:sz w:val="24"/>
          <w:szCs w:val="24"/>
          <w:shd w:val="clear" w:color="auto" w:fill="FFFFFF"/>
        </w:rPr>
        <w:t>从病例导入，围绕病例和设问让学生自己去查</w:t>
      </w:r>
      <w:r>
        <w:rPr>
          <w:rFonts w:asciiTheme="minorEastAsia" w:eastAsiaTheme="minorEastAsia" w:hAnsiTheme="minorEastAsia" w:cstheme="minorEastAsia" w:hint="eastAsia"/>
          <w:sz w:val="24"/>
          <w:szCs w:val="24"/>
          <w:shd w:val="clear" w:color="auto" w:fill="FFFFFF"/>
        </w:rPr>
        <w:lastRenderedPageBreak/>
        <w:t>找资料（包括相关网站、杂志、书籍、报纸等），评估患者，制作</w:t>
      </w:r>
      <w:r>
        <w:rPr>
          <w:rFonts w:asciiTheme="minorEastAsia" w:eastAsiaTheme="minorEastAsia" w:hAnsiTheme="minorEastAsia" w:cstheme="minorEastAsia" w:hint="eastAsia"/>
          <w:sz w:val="24"/>
          <w:szCs w:val="24"/>
          <w:shd w:val="clear" w:color="auto" w:fill="FFFFFF"/>
        </w:rPr>
        <w:t>PPT</w:t>
      </w:r>
      <w:r>
        <w:rPr>
          <w:rFonts w:asciiTheme="minorEastAsia" w:eastAsiaTheme="minorEastAsia" w:hAnsiTheme="minorEastAsia" w:cstheme="minorEastAsia" w:hint="eastAsia"/>
          <w:sz w:val="24"/>
          <w:szCs w:val="24"/>
          <w:shd w:val="clear" w:color="auto" w:fill="FFFFFF"/>
        </w:rPr>
        <w:t>、教案，课堂上由学生自己发言，讨论，</w:t>
      </w:r>
      <w:r>
        <w:rPr>
          <w:rFonts w:asciiTheme="minorEastAsia" w:eastAsiaTheme="minorEastAsia" w:hAnsiTheme="minorEastAsia" w:cstheme="minorEastAsia" w:hint="eastAsia"/>
          <w:sz w:val="24"/>
          <w:szCs w:val="24"/>
          <w:shd w:val="clear" w:color="auto" w:fill="FFFFFF"/>
          <w:lang w:val="en-US"/>
        </w:rPr>
        <w:t>通过</w:t>
      </w:r>
      <w:r>
        <w:rPr>
          <w:rFonts w:asciiTheme="minorEastAsia" w:eastAsiaTheme="minorEastAsia" w:hAnsiTheme="minorEastAsia" w:cstheme="minorEastAsia" w:hint="eastAsia"/>
          <w:sz w:val="24"/>
          <w:szCs w:val="24"/>
          <w:shd w:val="clear" w:color="auto" w:fill="FFFFFF"/>
        </w:rPr>
        <w:t>问题</w:t>
      </w:r>
      <w:r>
        <w:rPr>
          <w:rFonts w:asciiTheme="minorEastAsia" w:eastAsiaTheme="minorEastAsia" w:hAnsiTheme="minorEastAsia" w:cstheme="minorEastAsia" w:hint="eastAsia"/>
          <w:sz w:val="24"/>
          <w:szCs w:val="24"/>
          <w:shd w:val="clear" w:color="auto" w:fill="FFFFFF"/>
          <w:lang w:val="en-US"/>
        </w:rPr>
        <w:t>启发式教学</w:t>
      </w:r>
      <w:r>
        <w:rPr>
          <w:rFonts w:asciiTheme="minorEastAsia" w:eastAsiaTheme="minorEastAsia" w:hAnsiTheme="minorEastAsia" w:cstheme="minorEastAsia" w:hint="eastAsia"/>
          <w:sz w:val="24"/>
          <w:szCs w:val="24"/>
          <w:shd w:val="clear" w:color="auto" w:fill="FFFFFF"/>
        </w:rPr>
        <w:t>，使学生们由只听、只看，变成</w:t>
      </w:r>
      <w:r>
        <w:rPr>
          <w:rFonts w:asciiTheme="minorEastAsia" w:eastAsiaTheme="minorEastAsia" w:hAnsiTheme="minorEastAsia" w:cstheme="minorEastAsia" w:hint="eastAsia"/>
          <w:sz w:val="24"/>
          <w:szCs w:val="24"/>
          <w:shd w:val="clear" w:color="auto" w:fill="FFFFFF"/>
          <w:lang w:val="en-US"/>
        </w:rPr>
        <w:t>自己</w:t>
      </w:r>
      <w:r>
        <w:rPr>
          <w:rFonts w:asciiTheme="minorEastAsia" w:eastAsiaTheme="minorEastAsia" w:hAnsiTheme="minorEastAsia" w:cstheme="minorEastAsia" w:hint="eastAsia"/>
          <w:sz w:val="24"/>
          <w:szCs w:val="24"/>
          <w:shd w:val="clear" w:color="auto" w:fill="FFFFFF"/>
        </w:rPr>
        <w:t>去寻、去学、去钻，从而变被动学习为主动学习</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lang w:val="en-US"/>
        </w:rPr>
        <w:t>2</w:t>
      </w:r>
      <w:r>
        <w:rPr>
          <w:rFonts w:asciiTheme="minorEastAsia" w:eastAsiaTheme="minorEastAsia" w:hAnsiTheme="minorEastAsia" w:cstheme="minorEastAsia" w:hint="eastAsia"/>
          <w:sz w:val="24"/>
          <w:szCs w:val="24"/>
          <w:shd w:val="clear" w:color="auto" w:fill="FFFFFF"/>
          <w:lang w:val="en-US"/>
        </w:rPr>
        <w:t>）</w:t>
      </w:r>
      <w:r>
        <w:rPr>
          <w:rFonts w:asciiTheme="minorEastAsia" w:eastAsiaTheme="minorEastAsia" w:hAnsiTheme="minorEastAsia" w:cstheme="minorEastAsia" w:hint="eastAsia"/>
          <w:sz w:val="24"/>
          <w:szCs w:val="24"/>
          <w:shd w:val="clear" w:color="auto" w:fill="FFFFFF"/>
        </w:rPr>
        <w:t>讨论教学法</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rPr>
        <w:t>课前教师根据内容给出提纲，然后将学生分为若干小组，教师巡回指导，最后由小组推荐代表汇报讨论结果，教师进行总结分析。在课堂上同学们积极思考，热烈讨论，</w:t>
      </w:r>
      <w:r>
        <w:rPr>
          <w:rFonts w:asciiTheme="minorEastAsia" w:eastAsiaTheme="minorEastAsia" w:hAnsiTheme="minorEastAsia" w:cstheme="minorEastAsia" w:hint="eastAsia"/>
          <w:sz w:val="24"/>
          <w:szCs w:val="24"/>
          <w:shd w:val="clear" w:color="auto" w:fill="FFFFFF"/>
          <w:lang w:val="en-US"/>
        </w:rPr>
        <w:t>参与式的学习</w:t>
      </w:r>
      <w:r>
        <w:rPr>
          <w:rFonts w:asciiTheme="minorEastAsia" w:eastAsiaTheme="minorEastAsia" w:hAnsiTheme="minorEastAsia" w:cstheme="minorEastAsia" w:hint="eastAsia"/>
          <w:sz w:val="24"/>
          <w:szCs w:val="24"/>
          <w:shd w:val="clear" w:color="auto" w:fill="FFFFFF"/>
        </w:rPr>
        <w:t>，在讨论中开阔了思维，从而激发了学生的求知欲和探索潜能。</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lang w:val="en-US"/>
        </w:rPr>
        <w:t>3</w:t>
      </w:r>
      <w:r>
        <w:rPr>
          <w:rFonts w:asciiTheme="minorEastAsia" w:eastAsiaTheme="minorEastAsia" w:hAnsiTheme="minorEastAsia" w:cstheme="minorEastAsia" w:hint="eastAsia"/>
          <w:sz w:val="24"/>
          <w:szCs w:val="24"/>
          <w:shd w:val="clear" w:color="auto" w:fill="FFFFFF"/>
          <w:lang w:val="en-US"/>
        </w:rPr>
        <w:t>）</w:t>
      </w:r>
      <w:r>
        <w:rPr>
          <w:rFonts w:asciiTheme="minorEastAsia" w:eastAsiaTheme="minorEastAsia" w:hAnsiTheme="minorEastAsia" w:cstheme="minorEastAsia" w:hint="eastAsia"/>
          <w:sz w:val="24"/>
          <w:szCs w:val="24"/>
          <w:shd w:val="clear" w:color="auto" w:fill="FFFFFF"/>
        </w:rPr>
        <w:t>案例教学法</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rPr>
        <w:t>在教学中，由教师精心设计病</w:t>
      </w:r>
      <w:r>
        <w:rPr>
          <w:rFonts w:asciiTheme="minorEastAsia" w:eastAsiaTheme="minorEastAsia" w:hAnsiTheme="minorEastAsia" w:cstheme="minorEastAsia" w:hint="eastAsia"/>
          <w:sz w:val="24"/>
          <w:szCs w:val="24"/>
          <w:shd w:val="clear" w:color="auto" w:fill="FFFFFF"/>
        </w:rPr>
        <w:t>例，强化学生理论联系实践的意识，进一步加深对所学理论知识的认知和理解。</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lang w:val="en-US"/>
        </w:rPr>
        <w:t>4</w:t>
      </w:r>
      <w:r>
        <w:rPr>
          <w:rFonts w:asciiTheme="minorEastAsia" w:eastAsiaTheme="minorEastAsia" w:hAnsiTheme="minorEastAsia" w:cstheme="minorEastAsia" w:hint="eastAsia"/>
          <w:sz w:val="24"/>
          <w:szCs w:val="24"/>
          <w:shd w:val="clear" w:color="auto" w:fill="FFFFFF"/>
          <w:lang w:val="en-US"/>
        </w:rPr>
        <w:t>）</w:t>
      </w:r>
      <w:r>
        <w:rPr>
          <w:rFonts w:asciiTheme="minorEastAsia" w:eastAsiaTheme="minorEastAsia" w:hAnsiTheme="minorEastAsia" w:cstheme="minorEastAsia" w:hint="eastAsia"/>
          <w:sz w:val="24"/>
          <w:szCs w:val="24"/>
          <w:shd w:val="clear" w:color="auto" w:fill="FFFFFF"/>
        </w:rPr>
        <w:t>角色扮演</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rPr>
        <w:t>由学生分别扮演患者、护士，设计好脚本，模拟医院场景，重点训练学生评估患者的能力和沟通交流的能力。</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lang w:val="en-US"/>
        </w:rPr>
        <w:t>5</w:t>
      </w:r>
      <w:r>
        <w:rPr>
          <w:rFonts w:asciiTheme="minorEastAsia" w:eastAsiaTheme="minorEastAsia" w:hAnsiTheme="minorEastAsia" w:cstheme="minorEastAsia" w:hint="eastAsia"/>
          <w:sz w:val="24"/>
          <w:szCs w:val="24"/>
          <w:shd w:val="clear" w:color="auto" w:fill="FFFFFF"/>
          <w:lang w:val="en-US"/>
        </w:rPr>
        <w:t>）读书指导法</w:t>
      </w:r>
      <w:r>
        <w:rPr>
          <w:rFonts w:asciiTheme="minorEastAsia" w:eastAsiaTheme="minorEastAsia" w:hAnsiTheme="minorEastAsia" w:cstheme="minorEastAsia" w:hint="eastAsia"/>
          <w:sz w:val="24"/>
          <w:szCs w:val="24"/>
          <w:shd w:val="clear" w:color="auto" w:fill="FFFFFF"/>
        </w:rPr>
        <w:t>：</w:t>
      </w:r>
      <w:r>
        <w:rPr>
          <w:rFonts w:asciiTheme="minorEastAsia" w:eastAsiaTheme="minorEastAsia" w:hAnsiTheme="minorEastAsia" w:cstheme="minorEastAsia" w:hint="eastAsia"/>
          <w:sz w:val="24"/>
          <w:szCs w:val="24"/>
          <w:shd w:val="clear" w:color="auto" w:fill="FFFFFF"/>
          <w:lang w:val="en-US"/>
        </w:rPr>
        <w:t>给出与教学大纲相应的书目，</w:t>
      </w:r>
      <w:r>
        <w:rPr>
          <w:rFonts w:asciiTheme="minorEastAsia" w:eastAsiaTheme="minorEastAsia" w:hAnsiTheme="minorEastAsia" w:cstheme="minorEastAsia" w:hint="eastAsia"/>
          <w:sz w:val="24"/>
          <w:szCs w:val="24"/>
          <w:shd w:val="clear" w:color="auto" w:fill="FFFFFF"/>
        </w:rPr>
        <w:t>让学生</w:t>
      </w:r>
      <w:r>
        <w:rPr>
          <w:rFonts w:asciiTheme="minorEastAsia" w:eastAsiaTheme="minorEastAsia" w:hAnsiTheme="minorEastAsia" w:cstheme="minorEastAsia" w:hint="eastAsia"/>
          <w:sz w:val="24"/>
          <w:szCs w:val="24"/>
          <w:shd w:val="clear" w:color="auto" w:fill="FFFFFF"/>
          <w:lang w:val="en-US"/>
        </w:rPr>
        <w:t>阅读后在课堂分组进行小讲课</w:t>
      </w:r>
      <w:r>
        <w:rPr>
          <w:rFonts w:asciiTheme="minorEastAsia" w:eastAsiaTheme="minorEastAsia" w:hAnsiTheme="minorEastAsia" w:cstheme="minorEastAsia" w:hint="eastAsia"/>
          <w:sz w:val="24"/>
          <w:szCs w:val="24"/>
          <w:shd w:val="clear" w:color="auto" w:fill="FFFFFF"/>
        </w:rPr>
        <w:t>，在学生授课前，任课教师需与学生多次沟通，就上课内容、授课技巧、幻灯</w:t>
      </w:r>
      <w:r>
        <w:rPr>
          <w:rFonts w:asciiTheme="minorEastAsia" w:eastAsiaTheme="minorEastAsia" w:hAnsiTheme="minorEastAsia" w:cstheme="minorEastAsia" w:hint="eastAsia"/>
          <w:sz w:val="24"/>
          <w:szCs w:val="24"/>
          <w:shd w:val="clear" w:color="auto" w:fill="FFFFFF"/>
          <w:lang w:val="en-US"/>
        </w:rPr>
        <w:t>片</w:t>
      </w:r>
      <w:r>
        <w:rPr>
          <w:rFonts w:asciiTheme="minorEastAsia" w:eastAsiaTheme="minorEastAsia" w:hAnsiTheme="minorEastAsia" w:cstheme="minorEastAsia" w:hint="eastAsia"/>
          <w:sz w:val="24"/>
          <w:szCs w:val="24"/>
          <w:shd w:val="clear" w:color="auto" w:fill="FFFFFF"/>
        </w:rPr>
        <w:t>制作等方面对学生进行个别辅导，以保证授课效果。学生通过备课、授课提高了对课程的理解、锻炼了自己的表达能力等。此种方式与问题教学法紧密结合。</w:t>
      </w:r>
    </w:p>
    <w:p w:rsidR="002D65AF" w:rsidRDefault="00FA7830">
      <w:pPr>
        <w:pStyle w:val="a3"/>
        <w:spacing w:before="39" w:line="360" w:lineRule="auto"/>
        <w:ind w:right="48"/>
        <w:rPr>
          <w:rFonts w:asciiTheme="minorEastAsia" w:eastAsiaTheme="minorEastAsia" w:hAnsiTheme="minorEastAsia" w:cstheme="minorEastAsia"/>
          <w:sz w:val="24"/>
          <w:szCs w:val="24"/>
          <w:shd w:val="clear" w:color="auto" w:fill="FFFFFF"/>
          <w:lang w:val="en-US"/>
        </w:rPr>
      </w:pPr>
      <w:r>
        <w:rPr>
          <w:rFonts w:asciiTheme="minorEastAsia" w:eastAsiaTheme="minorEastAsia" w:hAnsiTheme="minorEastAsia" w:cstheme="minorEastAsia" w:hint="eastAsia"/>
          <w:sz w:val="24"/>
          <w:szCs w:val="24"/>
          <w:shd w:val="clear" w:color="auto" w:fill="FFFFFF"/>
          <w:lang w:val="en-US"/>
        </w:rPr>
        <w:t>五、创新特色</w:t>
      </w:r>
    </w:p>
    <w:p w:rsidR="002D65AF" w:rsidRDefault="00FA7830">
      <w:pPr>
        <w:pStyle w:val="a3"/>
        <w:spacing w:before="39" w:line="360" w:lineRule="auto"/>
        <w:ind w:right="48" w:firstLineChars="300" w:firstLine="720"/>
        <w:rPr>
          <w:rFonts w:asciiTheme="minorEastAsia" w:eastAsiaTheme="minorEastAsia" w:hAnsiTheme="minorEastAsia" w:cstheme="minorEastAsia"/>
          <w:sz w:val="24"/>
          <w:szCs w:val="24"/>
          <w:lang w:val="en-US"/>
        </w:rPr>
      </w:pPr>
      <w:r>
        <w:rPr>
          <w:rFonts w:asciiTheme="minorEastAsia" w:eastAsiaTheme="minorEastAsia" w:hAnsiTheme="minorEastAsia" w:cstheme="minorEastAsia" w:hint="eastAsia"/>
          <w:sz w:val="24"/>
          <w:szCs w:val="24"/>
          <w:lang w:val="en-US"/>
        </w:rPr>
        <w:t>课程的创新特色：</w:t>
      </w:r>
      <w:r>
        <w:rPr>
          <w:rFonts w:asciiTheme="minorEastAsia" w:eastAsiaTheme="minorEastAsia" w:hAnsiTheme="minorEastAsia" w:cstheme="minorEastAsia" w:hint="eastAsia"/>
          <w:sz w:val="24"/>
          <w:szCs w:val="24"/>
          <w:lang w:val="en-US"/>
        </w:rPr>
        <w:t>1</w:t>
      </w:r>
      <w:r>
        <w:rPr>
          <w:rFonts w:asciiTheme="minorEastAsia" w:eastAsiaTheme="minorEastAsia" w:hAnsiTheme="minorEastAsia" w:cstheme="minorEastAsia" w:hint="eastAsia"/>
          <w:sz w:val="24"/>
          <w:szCs w:val="24"/>
        </w:rPr>
        <w:t>．以学生为中心的教学理念，</w:t>
      </w:r>
      <w:r>
        <w:rPr>
          <w:rFonts w:asciiTheme="minorEastAsia" w:eastAsiaTheme="minorEastAsia" w:hAnsiTheme="minorEastAsia" w:cstheme="minorEastAsia" w:hint="eastAsia"/>
          <w:sz w:val="24"/>
          <w:szCs w:val="24"/>
          <w:lang w:val="en-US"/>
        </w:rPr>
        <w:t>在课堂中融入课程思政的中医自信、传承创新引导学生的科研思维，</w:t>
      </w:r>
      <w:r>
        <w:rPr>
          <w:rFonts w:asciiTheme="minorEastAsia" w:eastAsiaTheme="minorEastAsia" w:hAnsiTheme="minorEastAsia" w:cstheme="minorEastAsia" w:hint="eastAsia"/>
          <w:sz w:val="24"/>
          <w:szCs w:val="24"/>
        </w:rPr>
        <w:t>有利于中医药文化的</w:t>
      </w:r>
      <w:r>
        <w:rPr>
          <w:rFonts w:asciiTheme="minorEastAsia" w:eastAsiaTheme="minorEastAsia" w:hAnsiTheme="minorEastAsia" w:cstheme="minorEastAsia" w:hint="eastAsia"/>
          <w:sz w:val="24"/>
          <w:szCs w:val="24"/>
          <w:lang w:val="en-US"/>
        </w:rPr>
        <w:t>继承</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w:t>
      </w:r>
      <w:r>
        <w:rPr>
          <w:rFonts w:asciiTheme="minorEastAsia" w:eastAsiaTheme="minorEastAsia" w:hAnsiTheme="minorEastAsia" w:cstheme="minorEastAsia" w:hint="eastAsia"/>
          <w:sz w:val="24"/>
          <w:szCs w:val="24"/>
          <w:lang w:val="en-US"/>
        </w:rPr>
        <w:t>2</w:t>
      </w:r>
      <w:r>
        <w:rPr>
          <w:rFonts w:asciiTheme="minorEastAsia" w:eastAsiaTheme="minorEastAsia" w:hAnsiTheme="minorEastAsia" w:cstheme="minorEastAsia" w:hint="eastAsia"/>
          <w:sz w:val="24"/>
          <w:szCs w:val="24"/>
        </w:rPr>
        <w:t>．开放式的实训教学，促进学生的</w:t>
      </w:r>
      <w:r>
        <w:rPr>
          <w:rFonts w:asciiTheme="minorEastAsia" w:eastAsiaTheme="minorEastAsia" w:hAnsiTheme="minorEastAsia" w:cstheme="minorEastAsia" w:hint="eastAsia"/>
          <w:sz w:val="24"/>
          <w:szCs w:val="24"/>
          <w:lang w:val="en-US"/>
        </w:rPr>
        <w:t>个性化发展</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lang w:val="en-US"/>
        </w:rPr>
        <w:t>3</w:t>
      </w:r>
      <w:r>
        <w:rPr>
          <w:rFonts w:asciiTheme="minorEastAsia" w:eastAsiaTheme="minorEastAsia" w:hAnsiTheme="minorEastAsia" w:cstheme="minorEastAsia" w:hint="eastAsia"/>
          <w:sz w:val="24"/>
          <w:szCs w:val="24"/>
        </w:rPr>
        <w:t>．线上加线下混合式教学，有利于学生全程系统学习</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lang w:val="en-US"/>
        </w:rPr>
        <w:t>实现有效教学</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br/>
      </w:r>
      <w:r>
        <w:rPr>
          <w:rFonts w:asciiTheme="minorEastAsia" w:eastAsiaTheme="minorEastAsia" w:hAnsiTheme="minorEastAsia" w:cstheme="minorEastAsia" w:hint="eastAsia"/>
          <w:sz w:val="24"/>
          <w:szCs w:val="24"/>
          <w:lang w:val="en-US"/>
        </w:rPr>
        <w:t>六、教学效果评价</w:t>
      </w:r>
    </w:p>
    <w:p w:rsidR="002D65AF" w:rsidRDefault="00FA7830">
      <w:pPr>
        <w:spacing w:line="360" w:lineRule="auto"/>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课程成绩评价强调过程评价（形成性评价）与总结性评价相结合。</w:t>
      </w:r>
    </w:p>
    <w:p w:rsidR="002D65AF" w:rsidRDefault="00FA7830">
      <w:pPr>
        <w:spacing w:line="360" w:lineRule="auto"/>
        <w:ind w:firstLineChars="200" w:firstLine="480"/>
        <w:jc w:val="left"/>
        <w:rPr>
          <w:rFonts w:asciiTheme="minorEastAsia" w:eastAsiaTheme="minorEastAsia" w:hAnsiTheme="minorEastAsia" w:cstheme="minorEastAsia"/>
          <w:sz w:val="24"/>
          <w:shd w:val="clear" w:color="auto" w:fill="FFFFFF"/>
        </w:rPr>
      </w:pPr>
      <w:r>
        <w:rPr>
          <w:rFonts w:asciiTheme="minorEastAsia" w:eastAsiaTheme="minorEastAsia" w:hAnsiTheme="minorEastAsia" w:cstheme="minorEastAsia" w:hint="eastAsia"/>
          <w:sz w:val="24"/>
        </w:rPr>
        <w:t>本课程总评成绩由</w:t>
      </w:r>
      <w:r>
        <w:rPr>
          <w:rFonts w:asciiTheme="minorEastAsia" w:eastAsiaTheme="minorEastAsia" w:hAnsiTheme="minorEastAsia" w:cstheme="minorEastAsia" w:hint="eastAsia"/>
          <w:sz w:val="24"/>
          <w:shd w:val="clear" w:color="auto" w:fill="FFFFFF"/>
        </w:rPr>
        <w:t>形成性评价</w:t>
      </w:r>
      <w:r>
        <w:rPr>
          <w:rFonts w:asciiTheme="minorEastAsia" w:eastAsiaTheme="minorEastAsia" w:hAnsiTheme="minorEastAsia" w:cstheme="minorEastAsia"/>
          <w:sz w:val="24"/>
          <w:shd w:val="clear" w:color="auto" w:fill="FFFFFF"/>
        </w:rPr>
        <w:t>40</w:t>
      </w:r>
      <w:r>
        <w:rPr>
          <w:rFonts w:asciiTheme="minorEastAsia" w:eastAsiaTheme="minorEastAsia" w:hAnsiTheme="minorEastAsia" w:cstheme="minorEastAsia" w:hint="eastAsia"/>
          <w:sz w:val="24"/>
          <w:shd w:val="clear" w:color="auto" w:fill="FFFFFF"/>
        </w:rPr>
        <w:t>%</w:t>
      </w:r>
      <w:r>
        <w:rPr>
          <w:rFonts w:asciiTheme="minorEastAsia" w:eastAsiaTheme="minorEastAsia" w:hAnsiTheme="minorEastAsia" w:cstheme="minorEastAsia" w:hint="eastAsia"/>
          <w:sz w:val="24"/>
          <w:shd w:val="clear" w:color="auto" w:fill="FFFFFF"/>
        </w:rPr>
        <w:t>（</w:t>
      </w:r>
      <w:r>
        <w:rPr>
          <w:rFonts w:asciiTheme="minorEastAsia" w:eastAsiaTheme="minorEastAsia" w:hAnsiTheme="minorEastAsia" w:cstheme="minorEastAsia" w:hint="eastAsia"/>
          <w:sz w:val="24"/>
        </w:rPr>
        <w:t>课程作业占</w:t>
      </w:r>
      <w:r>
        <w:rPr>
          <w:rFonts w:asciiTheme="minorEastAsia" w:eastAsiaTheme="minorEastAsia" w:hAnsiTheme="minorEastAsia" w:cstheme="minorEastAsia"/>
          <w:sz w:val="24"/>
        </w:rPr>
        <w:t>20</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，实验操作成绩</w:t>
      </w:r>
      <w:r>
        <w:rPr>
          <w:rFonts w:asciiTheme="minorEastAsia" w:eastAsiaTheme="minorEastAsia" w:hAnsiTheme="minorEastAsia" w:cstheme="minorEastAsia"/>
          <w:sz w:val="24"/>
        </w:rPr>
        <w:t>20</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shd w:val="clear" w:color="auto" w:fill="FFFFFF"/>
        </w:rPr>
        <w:t>）和</w:t>
      </w:r>
      <w:r>
        <w:rPr>
          <w:rFonts w:asciiTheme="minorEastAsia" w:eastAsiaTheme="minorEastAsia" w:hAnsiTheme="minorEastAsia" w:cstheme="minorEastAsia" w:hint="eastAsia"/>
          <w:sz w:val="24"/>
        </w:rPr>
        <w:t>总</w:t>
      </w:r>
      <w:r>
        <w:rPr>
          <w:rFonts w:asciiTheme="minorEastAsia" w:eastAsiaTheme="minorEastAsia" w:hAnsiTheme="minorEastAsia" w:cstheme="minorEastAsia" w:hint="eastAsia"/>
          <w:sz w:val="24"/>
          <w:shd w:val="clear" w:color="auto" w:fill="FFFFFF"/>
        </w:rPr>
        <w:t>结性评价</w:t>
      </w:r>
      <w:r>
        <w:rPr>
          <w:rFonts w:asciiTheme="minorEastAsia" w:eastAsiaTheme="minorEastAsia" w:hAnsiTheme="minorEastAsia" w:cstheme="minorEastAsia"/>
          <w:sz w:val="24"/>
          <w:shd w:val="clear" w:color="auto" w:fill="FFFFFF"/>
        </w:rPr>
        <w:t>60</w:t>
      </w:r>
      <w:r>
        <w:rPr>
          <w:rFonts w:asciiTheme="minorEastAsia" w:eastAsiaTheme="minorEastAsia" w:hAnsiTheme="minorEastAsia" w:cstheme="minorEastAsia" w:hint="eastAsia"/>
          <w:sz w:val="24"/>
          <w:shd w:val="clear" w:color="auto" w:fill="FFFFFF"/>
        </w:rPr>
        <w:t>%</w:t>
      </w:r>
      <w:r>
        <w:rPr>
          <w:rFonts w:asciiTheme="minorEastAsia" w:eastAsiaTheme="minorEastAsia" w:hAnsiTheme="minorEastAsia" w:cstheme="minorEastAsia" w:hint="eastAsia"/>
          <w:sz w:val="24"/>
          <w:shd w:val="clear" w:color="auto" w:fill="FFFFFF"/>
        </w:rPr>
        <w:t>组成，注重考察学生对本课程的学习效果。通过集中反馈和个性化反馈分析学习结果。</w:t>
      </w:r>
    </w:p>
    <w:p w:rsidR="002D65AF" w:rsidRDefault="00FA7830">
      <w:pPr>
        <w:numPr>
          <w:ilvl w:val="0"/>
          <w:numId w:val="1"/>
        </w:numPr>
        <w:spacing w:line="360" w:lineRule="auto"/>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课程作业占</w:t>
      </w:r>
      <w:r>
        <w:rPr>
          <w:rFonts w:asciiTheme="minorEastAsia" w:eastAsiaTheme="minorEastAsia" w:hAnsiTheme="minorEastAsia" w:cstheme="minorEastAsia" w:hint="eastAsia"/>
          <w:sz w:val="24"/>
        </w:rPr>
        <w:t xml:space="preserve">20%  </w:t>
      </w:r>
      <w:r>
        <w:rPr>
          <w:rFonts w:asciiTheme="minorEastAsia" w:eastAsiaTheme="minorEastAsia" w:hAnsiTheme="minorEastAsia" w:cstheme="minorEastAsia" w:hint="eastAsia"/>
          <w:sz w:val="24"/>
          <w:shd w:val="clear" w:color="auto" w:fill="FFFFFF"/>
        </w:rPr>
        <w:t>包括：对课程的学习重点、难点内容进行</w:t>
      </w:r>
      <w:r>
        <w:rPr>
          <w:rFonts w:asciiTheme="minorEastAsia" w:eastAsiaTheme="minorEastAsia" w:hAnsiTheme="minorEastAsia" w:cstheme="minorEastAsia" w:hint="eastAsia"/>
          <w:sz w:val="24"/>
          <w:shd w:val="clear" w:color="auto" w:fill="FFFFFF"/>
        </w:rPr>
        <w:t>线上学习资源的学习时长，课堂课后作业，汇报，小讲课等完成情况等，教师根据学生的参加情况、发言情况等进行成绩评定，得分计入平时成绩。</w:t>
      </w:r>
    </w:p>
    <w:p w:rsidR="002D65AF" w:rsidRDefault="00FA7830">
      <w:pPr>
        <w:spacing w:line="360" w:lineRule="auto"/>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sz w:val="24"/>
        </w:rPr>
        <w:t>2</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实验操作成绩占</w:t>
      </w:r>
      <w:r>
        <w:rPr>
          <w:rFonts w:asciiTheme="minorEastAsia" w:eastAsiaTheme="minorEastAsia" w:hAnsiTheme="minorEastAsia" w:cstheme="minorEastAsia" w:hint="eastAsia"/>
          <w:sz w:val="24"/>
        </w:rPr>
        <w:t xml:space="preserve">20%  </w:t>
      </w:r>
      <w:r>
        <w:rPr>
          <w:rFonts w:asciiTheme="minorEastAsia" w:eastAsiaTheme="minorEastAsia" w:hAnsiTheme="minorEastAsia" w:cstheme="minorEastAsia" w:hint="eastAsia"/>
          <w:sz w:val="24"/>
          <w:shd w:val="clear" w:color="auto" w:fill="FFFFFF"/>
        </w:rPr>
        <w:t>在上实验课的时候，随机抽查学生对上一次实验操作的掌握情况。每个学生在最后一次实验课课时当天进行抽签，按抽到的项目进</w:t>
      </w:r>
      <w:r>
        <w:rPr>
          <w:rFonts w:asciiTheme="minorEastAsia" w:eastAsiaTheme="minorEastAsia" w:hAnsiTheme="minorEastAsia" w:cstheme="minorEastAsia" w:hint="eastAsia"/>
          <w:sz w:val="24"/>
          <w:shd w:val="clear" w:color="auto" w:fill="FFFFFF"/>
        </w:rPr>
        <w:lastRenderedPageBreak/>
        <w:t>行考核。教师按照护理操作评分标准进行评分，并对学生在操作中存在的主要问题进行点评反馈。成绩低于</w:t>
      </w:r>
      <w:r>
        <w:rPr>
          <w:rFonts w:asciiTheme="minorEastAsia" w:eastAsiaTheme="minorEastAsia" w:hAnsiTheme="minorEastAsia" w:cstheme="minorEastAsia" w:hint="eastAsia"/>
          <w:sz w:val="24"/>
          <w:shd w:val="clear" w:color="auto" w:fill="FFFFFF"/>
        </w:rPr>
        <w:t>80</w:t>
      </w:r>
      <w:r>
        <w:rPr>
          <w:rFonts w:asciiTheme="minorEastAsia" w:eastAsiaTheme="minorEastAsia" w:hAnsiTheme="minorEastAsia" w:cstheme="minorEastAsia" w:hint="eastAsia"/>
          <w:sz w:val="24"/>
          <w:shd w:val="clear" w:color="auto" w:fill="FFFFFF"/>
        </w:rPr>
        <w:t>分者需补考。操作考核成绩计入平时成绩。</w:t>
      </w:r>
    </w:p>
    <w:p w:rsidR="002D65AF" w:rsidRDefault="00FA7830">
      <w:pPr>
        <w:spacing w:line="360" w:lineRule="auto"/>
        <w:ind w:firstLineChars="200" w:firstLine="480"/>
        <w:jc w:val="left"/>
        <w:rPr>
          <w:rFonts w:asciiTheme="minorEastAsia" w:eastAsiaTheme="minorEastAsia" w:hAnsiTheme="minorEastAsia" w:cstheme="minorEastAsia"/>
          <w:sz w:val="24"/>
          <w:shd w:val="clear" w:color="auto" w:fill="FFFFFF"/>
        </w:rPr>
      </w:pPr>
      <w:r>
        <w:rPr>
          <w:rFonts w:asciiTheme="minorEastAsia" w:eastAsiaTheme="minorEastAsia" w:hAnsiTheme="minorEastAsia" w:cstheme="minorEastAsia"/>
          <w:sz w:val="24"/>
        </w:rPr>
        <w:t>3</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期末</w:t>
      </w:r>
      <w:r>
        <w:rPr>
          <w:rFonts w:asciiTheme="minorEastAsia" w:eastAsiaTheme="minorEastAsia" w:hAnsiTheme="minorEastAsia" w:cstheme="minorEastAsia" w:hint="eastAsia"/>
          <w:sz w:val="24"/>
        </w:rPr>
        <w:t>考试占</w:t>
      </w:r>
      <w:r>
        <w:rPr>
          <w:rFonts w:asciiTheme="minorEastAsia" w:eastAsiaTheme="minorEastAsia" w:hAnsiTheme="minorEastAsia" w:cstheme="minorEastAsia"/>
          <w:sz w:val="24"/>
        </w:rPr>
        <w:t>6</w:t>
      </w:r>
      <w:r>
        <w:rPr>
          <w:rFonts w:asciiTheme="minorEastAsia" w:eastAsiaTheme="minorEastAsia" w:hAnsiTheme="minorEastAsia" w:cstheme="minorEastAsia" w:hint="eastAsia"/>
          <w:sz w:val="24"/>
        </w:rPr>
        <w:t xml:space="preserve">0% </w:t>
      </w:r>
      <w:r>
        <w:rPr>
          <w:rFonts w:asciiTheme="minorEastAsia" w:eastAsiaTheme="minorEastAsia" w:hAnsiTheme="minorEastAsia" w:cstheme="minorEastAsia" w:hint="eastAsia"/>
          <w:sz w:val="24"/>
          <w:shd w:val="clear" w:color="auto" w:fill="FFFFFF"/>
        </w:rPr>
        <w:t>期末考试：根据教学大纲要求，对学生本学期的学习效果和掌握知识情况进行考核测试。要求以传统题形式命题，对批改后的试卷做出点评，反馈期末考试的情况。</w:t>
      </w:r>
    </w:p>
    <w:p w:rsidR="002D65AF" w:rsidRDefault="002D65AF">
      <w:pPr>
        <w:rPr>
          <w:rFonts w:asciiTheme="minorEastAsia" w:eastAsiaTheme="minorEastAsia" w:hAnsiTheme="minorEastAsia" w:cstheme="minorEastAsia"/>
          <w:sz w:val="24"/>
        </w:rPr>
      </w:pPr>
      <w:bookmarkStart w:id="0" w:name="_GoBack"/>
      <w:bookmarkEnd w:id="0"/>
    </w:p>
    <w:sectPr w:rsidR="002D65A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2050FBC"/>
    <w:multiLevelType w:val="singleLevel"/>
    <w:tmpl w:val="D2050FBC"/>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5540CC"/>
    <w:rsid w:val="002D65AF"/>
    <w:rsid w:val="005B17C7"/>
    <w:rsid w:val="00FA7830"/>
    <w:rsid w:val="07FD4851"/>
    <w:rsid w:val="13A6681A"/>
    <w:rsid w:val="14636FF0"/>
    <w:rsid w:val="1512280F"/>
    <w:rsid w:val="18E1185A"/>
    <w:rsid w:val="1A490613"/>
    <w:rsid w:val="1B463B34"/>
    <w:rsid w:val="1D611029"/>
    <w:rsid w:val="1E1510CD"/>
    <w:rsid w:val="1E2717E6"/>
    <w:rsid w:val="1EAB7235"/>
    <w:rsid w:val="1F2F2BA2"/>
    <w:rsid w:val="1FF636B1"/>
    <w:rsid w:val="23645664"/>
    <w:rsid w:val="277F19A6"/>
    <w:rsid w:val="28C52A9A"/>
    <w:rsid w:val="293C501B"/>
    <w:rsid w:val="2B48636D"/>
    <w:rsid w:val="2D884C85"/>
    <w:rsid w:val="2EEA79D8"/>
    <w:rsid w:val="301B3371"/>
    <w:rsid w:val="3164046A"/>
    <w:rsid w:val="343F2D89"/>
    <w:rsid w:val="34C432BD"/>
    <w:rsid w:val="355540CC"/>
    <w:rsid w:val="37163327"/>
    <w:rsid w:val="38513714"/>
    <w:rsid w:val="3A716210"/>
    <w:rsid w:val="3F0202F4"/>
    <w:rsid w:val="41613DFA"/>
    <w:rsid w:val="44132D4E"/>
    <w:rsid w:val="45AD2060"/>
    <w:rsid w:val="47797A96"/>
    <w:rsid w:val="4798308D"/>
    <w:rsid w:val="48430691"/>
    <w:rsid w:val="48473672"/>
    <w:rsid w:val="4B8D7147"/>
    <w:rsid w:val="4F7A24BD"/>
    <w:rsid w:val="4F8C5F13"/>
    <w:rsid w:val="50126191"/>
    <w:rsid w:val="52473C74"/>
    <w:rsid w:val="526D5949"/>
    <w:rsid w:val="588F3074"/>
    <w:rsid w:val="5A196091"/>
    <w:rsid w:val="5AA853D5"/>
    <w:rsid w:val="5C5340C4"/>
    <w:rsid w:val="651C1F67"/>
    <w:rsid w:val="664C50DD"/>
    <w:rsid w:val="67E43EA7"/>
    <w:rsid w:val="6CFD63DF"/>
    <w:rsid w:val="7076108A"/>
    <w:rsid w:val="71052362"/>
    <w:rsid w:val="7CA5521F"/>
    <w:rsid w:val="7E735828"/>
    <w:rsid w:val="7F7F5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AA92D"/>
  <w15:docId w15:val="{B605E1D1-D830-44E9-B988-E3B452911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宋体" w:hAnsi="宋体" w:cs="宋体"/>
      <w:sz w:val="20"/>
      <w:szCs w:val="20"/>
      <w:lang w:val="zh-CN" w:bidi="zh-CN"/>
    </w:rPr>
  </w:style>
  <w:style w:type="paragraph" w:styleId="a4">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281</Words>
  <Characters>1606</Characters>
  <Application>Microsoft Office Word</Application>
  <DocSecurity>0</DocSecurity>
  <Lines>13</Lines>
  <Paragraphs>3</Paragraphs>
  <ScaleCrop>false</ScaleCrop>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小幺幺</dc:creator>
  <cp:lastModifiedBy>Administrator</cp:lastModifiedBy>
  <cp:revision>3</cp:revision>
  <dcterms:created xsi:type="dcterms:W3CDTF">2020-01-07T06:49:00Z</dcterms:created>
  <dcterms:modified xsi:type="dcterms:W3CDTF">2023-03-29T03:46:00Z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